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电力电子学会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抗疫先进个人推荐表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spacing w:after="156" w:afterLines="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推荐单位名称（盖章）：                                           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6"/>
        <w:gridCol w:w="1065"/>
        <w:gridCol w:w="1065"/>
        <w:gridCol w:w="106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ind w:left="-141" w:leftChars="-67" w:right="-145" w:rightChars="-6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ind w:left="-151" w:leftChars="-72" w:right="-132" w:rightChars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58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58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58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负责人（签字）：</w:t>
            </w:r>
          </w:p>
        </w:tc>
      </w:tr>
    </w:tbl>
    <w:p>
      <w:r>
        <w:rPr>
          <w:rFonts w:hint="eastAsia"/>
          <w:sz w:val="24"/>
          <w:szCs w:val="24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4813"/>
    <w:rsid w:val="51C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2020-03-12T01:48:00Z</dcterms:created>
  <dc:creator>A~唐璎</dc:creator>
  <cp:lastModifiedBy>A~唐璎</cp:lastModifiedBy>
  <dcterms:modified xsi:type="dcterms:W3CDTF">2020-03-12T01:48:47Z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